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D4" w:rsidRDefault="00E02DB5">
      <w:pPr>
        <w:ind w:firstLine="0"/>
        <w:jc w:val="center"/>
      </w:pPr>
      <w:r>
        <w:t xml:space="preserve">Матрица компетенций основной профессиональной образовательной программы магистратуры </w:t>
      </w:r>
    </w:p>
    <w:p w:rsidR="00D37CD4" w:rsidRDefault="00E02DB5">
      <w:pPr>
        <w:ind w:firstLine="0"/>
        <w:jc w:val="center"/>
      </w:pPr>
      <w:r>
        <w:t>«Руководитель образовательной организации»       Приложение 4.</w:t>
      </w:r>
    </w:p>
    <w:tbl>
      <w:tblPr>
        <w:tblW w:w="5003" w:type="pc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2019"/>
        <w:gridCol w:w="1888"/>
        <w:gridCol w:w="2864"/>
        <w:gridCol w:w="5811"/>
        <w:gridCol w:w="567"/>
        <w:gridCol w:w="567"/>
        <w:gridCol w:w="567"/>
        <w:gridCol w:w="502"/>
      </w:tblGrid>
      <w:tr w:rsidR="00D37CD4" w:rsidTr="00E02DB5">
        <w:trPr>
          <w:cantSplit/>
        </w:trPr>
        <w:tc>
          <w:tcPr>
            <w:tcW w:w="1478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D37CD4" w:rsidTr="00E02DB5">
        <w:trPr>
          <w:cantSplit/>
          <w:trHeight w:val="269"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58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2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37CD4" w:rsidTr="00E02DB5">
        <w:trPr>
          <w:cantSplit/>
          <w:trHeight w:val="389"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8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D37CD4" w:rsidTr="00E02DB5">
        <w:trPr>
          <w:cantSplit/>
          <w:trHeight w:val="709"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Системное критическое мышление</w:t>
            </w: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ind w:firstLine="0"/>
              <w:jc w:val="left"/>
            </w:pPr>
            <w:r>
              <w:rPr>
                <w:b/>
              </w:rPr>
              <w:t xml:space="preserve">УК-1.1. </w:t>
            </w:r>
            <w:r>
              <w:t>Умеет анализировать проблемные ситуации, используя системный подход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ind w:firstLine="0"/>
              <w:jc w:val="left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ind w:firstLine="0"/>
              <w:jc w:val="left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0D20F1">
        <w:trPr>
          <w:cantSplit/>
          <w:trHeight w:val="423"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 xml:space="preserve">УК-1.2. </w:t>
            </w:r>
            <w: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0D20F1">
        <w:trPr>
          <w:cantSplit/>
          <w:trHeight w:val="465"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0D20F1">
        <w:trPr>
          <w:cantSplit/>
          <w:trHeight w:val="365"/>
        </w:trPr>
        <w:tc>
          <w:tcPr>
            <w:tcW w:w="201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>Разработка и реализация проектов</w:t>
            </w:r>
          </w:p>
        </w:tc>
        <w:tc>
          <w:tcPr>
            <w:tcW w:w="1888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>УК-2. Способен управлять проектом на всех этапах его жизненного цикла</w:t>
            </w:r>
          </w:p>
        </w:tc>
        <w:tc>
          <w:tcPr>
            <w:tcW w:w="286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ind w:firstLine="0"/>
              <w:jc w:val="left"/>
            </w:pPr>
            <w:r>
              <w:rPr>
                <w:b/>
              </w:rPr>
              <w:t xml:space="preserve">УК-2.1. </w:t>
            </w:r>
            <w: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Инструменты управления проектами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ind w:firstLine="0"/>
            </w:pPr>
            <w:r>
              <w:t>+</w:t>
            </w: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/>
        </w:tc>
        <w:tc>
          <w:tcPr>
            <w:tcW w:w="286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 xml:space="preserve">УК-2.2. </w:t>
            </w:r>
            <w:r>
              <w:t>Использует методы и</w:t>
            </w:r>
            <w:r>
              <w:rPr>
                <w:b/>
              </w:rPr>
              <w:t xml:space="preserve"> </w:t>
            </w:r>
            <w:r>
              <w:t>инструменты</w:t>
            </w:r>
            <w:r>
              <w:rPr>
                <w:b/>
              </w:rPr>
              <w:t xml:space="preserve"> </w:t>
            </w:r>
            <w:r>
              <w:t xml:space="preserve">управления проектом для решения </w:t>
            </w:r>
            <w:proofErr w:type="gramStart"/>
            <w:r>
              <w:t>профессиональных</w:t>
            </w:r>
            <w:proofErr w:type="gramEnd"/>
            <w:r>
              <w:t xml:space="preserve"> зада</w:t>
            </w: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Проектное управление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/>
        </w:tc>
        <w:tc>
          <w:tcPr>
            <w:tcW w:w="286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Инструменты управления проектами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  <w:trHeight w:val="848"/>
        </w:trPr>
        <w:tc>
          <w:tcPr>
            <w:tcW w:w="20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rPr>
                <w:lang w:eastAsia="en-US"/>
              </w:rPr>
              <w:t>Командная работа и лидерство</w:t>
            </w: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rPr>
                <w:lang w:eastAsia="en-US"/>
              </w:rPr>
              <w:t xml:space="preserve">УК-3. </w:t>
            </w: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 xml:space="preserve">УК-3.1. </w:t>
            </w:r>
            <w:r>
              <w:t>Демонстрирует знание</w:t>
            </w:r>
            <w:r>
              <w:rPr>
                <w:rFonts w:ascii="Arial" w:hAnsi="Arial" w:cs="Arial"/>
                <w:color w:val="3E4447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szCs w:val="21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E02DB5" w:rsidP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 xml:space="preserve">УК-3.2. </w:t>
            </w:r>
            <w:r>
              <w:t>Р</w:t>
            </w:r>
            <w:r>
              <w:rPr>
                <w:szCs w:val="21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Публичное выступление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rPr>
                <w:lang w:eastAsia="en-US"/>
              </w:rPr>
              <w:t>Коммуникация</w:t>
            </w: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rPr>
                <w:lang w:eastAsia="en-US"/>
              </w:rPr>
              <w:t xml:space="preserve">УК-4. Способен применять современные коммуникативные технологии, </w:t>
            </w:r>
            <w:r>
              <w:rPr>
                <w:lang w:eastAsia="en-US"/>
              </w:rPr>
              <w:lastRenderedPageBreak/>
              <w:t>в том числе на иностранно</w:t>
            </w:r>
            <w:proofErr w:type="gramStart"/>
            <w:r>
              <w:rPr>
                <w:lang w:eastAsia="en-US"/>
              </w:rPr>
              <w:t>м(</w:t>
            </w:r>
            <w:proofErr w:type="spellStart"/>
            <w:proofErr w:type="gramEnd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  <w:color w:val="000000" w:themeColor="text1"/>
                <w:szCs w:val="21"/>
                <w:highlight w:val="white"/>
              </w:rPr>
              <w:lastRenderedPageBreak/>
              <w:t>УК-4.1.</w:t>
            </w:r>
            <w:r>
              <w:rPr>
                <w:color w:val="000000" w:themeColor="text1"/>
                <w:szCs w:val="21"/>
                <w:highlight w:val="white"/>
              </w:rPr>
              <w:t xml:space="preserve"> Редактирует, составляет и переводит различные академические тексты в том числе на </w:t>
            </w:r>
            <w:r>
              <w:rPr>
                <w:color w:val="000000" w:themeColor="text1"/>
                <w:szCs w:val="21"/>
                <w:highlight w:val="white"/>
              </w:rPr>
              <w:lastRenderedPageBreak/>
              <w:t>иностранно</w:t>
            </w:r>
            <w:proofErr w:type="gramStart"/>
            <w:r>
              <w:rPr>
                <w:color w:val="000000" w:themeColor="text1"/>
                <w:szCs w:val="21"/>
                <w:highlight w:val="white"/>
              </w:rPr>
              <w:t>м(</w:t>
            </w:r>
            <w:proofErr w:type="spellStart"/>
            <w:proofErr w:type="gramEnd"/>
            <w:r>
              <w:rPr>
                <w:color w:val="000000" w:themeColor="text1"/>
                <w:szCs w:val="21"/>
                <w:highlight w:val="white"/>
              </w:rPr>
              <w:t>ых</w:t>
            </w:r>
            <w:proofErr w:type="spellEnd"/>
            <w:r>
              <w:rPr>
                <w:color w:val="000000" w:themeColor="text1"/>
                <w:szCs w:val="21"/>
                <w:highlight w:val="white"/>
              </w:rPr>
              <w:t>) языке(ах);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исследовательской деятельностью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Публичное выступление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Публичное выступление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Академическое письмо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  <w:color w:val="000000" w:themeColor="text1"/>
                <w:szCs w:val="21"/>
                <w:highlight w:val="white"/>
              </w:rPr>
              <w:t>УК-4.2.</w:t>
            </w:r>
            <w:r>
              <w:rPr>
                <w:color w:val="000000" w:themeColor="text1"/>
                <w:szCs w:val="21"/>
                <w:highlight w:val="white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>
              <w:rPr>
                <w:szCs w:val="21"/>
                <w:shd w:val="clear" w:color="auto" w:fill="FFFFFF"/>
              </w:rPr>
              <w:t>в том числе на иностранно</w:t>
            </w:r>
            <w:proofErr w:type="gramStart"/>
            <w:r>
              <w:rPr>
                <w:szCs w:val="21"/>
                <w:shd w:val="clear" w:color="auto" w:fill="FFFFFF"/>
              </w:rPr>
              <w:t>м(</w:t>
            </w:r>
            <w:proofErr w:type="spellStart"/>
            <w:proofErr w:type="gramEnd"/>
            <w:r>
              <w:rPr>
                <w:szCs w:val="21"/>
                <w:shd w:val="clear" w:color="auto" w:fill="FFFFFF"/>
              </w:rPr>
              <w:t>ых</w:t>
            </w:r>
            <w:proofErr w:type="spellEnd"/>
            <w:r>
              <w:rPr>
                <w:szCs w:val="21"/>
                <w:shd w:val="clear" w:color="auto" w:fill="FFFFFF"/>
              </w:rPr>
              <w:t>) языке(ах)</w:t>
            </w:r>
            <w:r>
              <w:rPr>
                <w:color w:val="000000" w:themeColor="text1"/>
                <w:szCs w:val="21"/>
                <w:highlight w:val="white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Профессионально-образовательные траектории педагога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исследовательской деятельностью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  <w:color w:val="000000" w:themeColor="text1"/>
              </w:rPr>
              <w:t>УК-4.3.</w:t>
            </w:r>
            <w:r>
              <w:rPr>
                <w:color w:val="000000" w:themeColor="text1"/>
              </w:rPr>
              <w:t xml:space="preserve">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  <w:r>
              <w:t>Глобальные тренды в образовании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исследовательской деятельностью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>Межкультурное взаимодействие</w:t>
            </w: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анализировать и учитывать </w:t>
            </w:r>
            <w:r>
              <w:lastRenderedPageBreak/>
              <w:t>разнообразие культур в процессе межкультурного взаимодействия</w:t>
            </w: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jc w:val="lef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УК-5.1. </w:t>
            </w:r>
            <w:r>
              <w:rPr>
                <w:color w:val="000000" w:themeColor="text1"/>
              </w:rPr>
              <w:t xml:space="preserve">Анализирует аксиологические </w:t>
            </w:r>
            <w:r>
              <w:rPr>
                <w:color w:val="000000" w:themeColor="text1"/>
              </w:rPr>
              <w:lastRenderedPageBreak/>
              <w:t xml:space="preserve">системы; обосновывает актуальность их учета в социальном и профессиональном взаимодействии;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Глобальные тренды в образовании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квалификационной работы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jc w:val="lef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УК-5.2.</w:t>
            </w:r>
            <w:r>
              <w:rPr>
                <w:color w:val="000000" w:themeColor="text1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ind w:firstLine="0"/>
            </w:pPr>
            <w:r>
              <w:t>Национальный проект «Образование»</w:t>
            </w:r>
          </w:p>
          <w:p w:rsidR="00D37CD4" w:rsidRDefault="00D37CD4">
            <w:pPr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  <w:color w:val="000000" w:themeColor="text1"/>
              </w:rPr>
              <w:t>УДК-5.3.</w:t>
            </w:r>
            <w:r>
              <w:rPr>
                <w:color w:val="000000" w:themeColor="text1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Глобальные тренды в образовании</w:t>
            </w:r>
          </w:p>
          <w:p w:rsidR="00D37CD4" w:rsidRDefault="00D37CD4">
            <w:pPr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квалификационной работы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  <w:p w:rsidR="00D37CD4" w:rsidRDefault="00D37CD4">
            <w:pPr>
              <w:spacing w:line="240" w:lineRule="auto"/>
              <w:rPr>
                <w:lang w:eastAsia="en-US"/>
              </w:rPr>
            </w:pPr>
          </w:p>
        </w:tc>
        <w:tc>
          <w:tcPr>
            <w:tcW w:w="1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D37CD4" w:rsidRDefault="00D37CD4">
            <w:pPr>
              <w:pStyle w:val="ae"/>
              <w:spacing w:after="0" w:line="240" w:lineRule="auto"/>
              <w:ind w:left="0" w:firstLine="709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УК-6.1</w:t>
            </w:r>
            <w: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Профессионально-образовательные траектории педагога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квалификационной работы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УК-6.2</w:t>
            </w:r>
            <w:r>
              <w:t xml:space="preserve">. Определяет способы совершенствования собственной </w:t>
            </w:r>
            <w:r>
              <w:lastRenderedPageBreak/>
              <w:t>деятельности и ее приоритеты на основе самооценки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Профессионально-образовательные траектории педагога</w:t>
            </w:r>
          </w:p>
          <w:p w:rsidR="00D37CD4" w:rsidRDefault="00D37CD4">
            <w:pPr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квалификационной работы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>УК.6.3</w:t>
            </w:r>
            <w: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Профессионально-образовательные траектории педагога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/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18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D37CD4" w:rsidRDefault="00D37CD4"/>
    <w:tbl>
      <w:tblPr>
        <w:tblW w:w="5003" w:type="pc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09"/>
        <w:gridCol w:w="2410"/>
        <w:gridCol w:w="3119"/>
        <w:gridCol w:w="5528"/>
        <w:gridCol w:w="567"/>
        <w:gridCol w:w="436"/>
        <w:gridCol w:w="458"/>
        <w:gridCol w:w="458"/>
      </w:tblGrid>
      <w:tr w:rsidR="00D37CD4" w:rsidTr="00E02DB5">
        <w:trPr>
          <w:cantSplit/>
        </w:trPr>
        <w:tc>
          <w:tcPr>
            <w:tcW w:w="1478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Общепрофессиональные компетенции</w:t>
            </w:r>
          </w:p>
        </w:tc>
      </w:tr>
      <w:tr w:rsidR="00D37CD4" w:rsidTr="00E02DB5">
        <w:trPr>
          <w:cantSplit/>
          <w:trHeight w:val="370"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37CD4" w:rsidTr="00E02DB5">
        <w:trPr>
          <w:cantSplit/>
          <w:trHeight w:val="510"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D37CD4" w:rsidRDefault="00E02DB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ОПК-1.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</w:t>
            </w:r>
            <w:r>
              <w:lastRenderedPageBreak/>
              <w:t>этики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 w:firstLine="709"/>
              <w:jc w:val="left"/>
            </w:pPr>
            <w:r>
              <w:rPr>
                <w:b/>
              </w:rPr>
              <w:lastRenderedPageBreak/>
              <w:t xml:space="preserve">ОПК-1.1. </w:t>
            </w:r>
            <w: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Нормативно-правовое обеспечение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Глобальные тренды в образовании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Проектирование образовательных систем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 w:firstLine="709"/>
              <w:jc w:val="left"/>
            </w:pPr>
            <w:r>
              <w:rPr>
                <w:b/>
              </w:rPr>
              <w:t>ОПК-1.2.</w:t>
            </w:r>
            <w:r>
              <w:t xml:space="preserve"> Осуществляет выбор форм взаимодействия  со всеми </w:t>
            </w:r>
            <w:r>
              <w:lastRenderedPageBreak/>
              <w:t>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Нормативно-правовое обеспечение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Проектирование образовательных систем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Нормативно-правовое обеспечение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ОПК-2. </w:t>
            </w:r>
            <w:proofErr w:type="gramStart"/>
            <w:r>
              <w:t>Способен</w:t>
            </w:r>
            <w:proofErr w:type="gramEnd"/>
            <w:r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ОПК.2.1.</w:t>
            </w:r>
            <w: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Проектирование образовательных систем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Образовательная экосистема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ОПК.2.2.</w:t>
            </w:r>
            <w:r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Проектное управление в образовательной организации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>ОПК.2.3.</w:t>
            </w:r>
            <w:r>
              <w:t xml:space="preserve"> Осуществляет </w:t>
            </w:r>
            <w:r>
              <w:lastRenderedPageBreak/>
              <w:t>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Проектирование образовательных систем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Проектное управление в образовательной организации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обучающегося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ОПК-3 Способен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 3.1.</w:t>
            </w:r>
            <w: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Образовательная экосистема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/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rPr>
                <w:b/>
              </w:rPr>
              <w:t>ОПК 3.2.</w:t>
            </w:r>
            <w:r>
              <w:t xml:space="preserve"> </w:t>
            </w:r>
          </w:p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t xml:space="preserve">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Образовательная экосистема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/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>Построение воспитывающей образовательно</w:t>
            </w:r>
            <w:r>
              <w:lastRenderedPageBreak/>
              <w:t>й среды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lastRenderedPageBreak/>
              <w:t xml:space="preserve">ОПК-4. </w:t>
            </w:r>
            <w:proofErr w:type="gramStart"/>
            <w:r>
              <w:t>Способен</w:t>
            </w:r>
            <w:proofErr w:type="gramEnd"/>
            <w:r>
              <w:t xml:space="preserve"> создавать и реализовывать условия и принципы </w:t>
            </w:r>
            <w:r>
              <w:lastRenderedPageBreak/>
              <w:t>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lastRenderedPageBreak/>
              <w:t>ОПК.4.1.</w:t>
            </w:r>
            <w:r>
              <w:t xml:space="preserve"> Проектирует условия духовно- нравственного воспитания обучающихся на основе </w:t>
            </w:r>
            <w:r>
              <w:lastRenderedPageBreak/>
              <w:t>базовых национальных ценностей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Оценка результативности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Глобальные тренды в образовании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Проектирование образовательных систем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>ОПК.4.2.</w:t>
            </w:r>
            <w:r>
              <w:t xml:space="preserve"> </w:t>
            </w:r>
          </w:p>
          <w:p w:rsidR="00D37CD4" w:rsidRDefault="00E02DB5">
            <w:pPr>
              <w:suppressAutoHyphens/>
              <w:spacing w:line="240" w:lineRule="auto"/>
              <w:ind w:firstLine="0"/>
              <w:jc w:val="left"/>
            </w:pPr>
            <w:r>
              <w:t>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Национальный проект «Образование»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Проектирование образовательных систем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t xml:space="preserve">ОПК-5. </w:t>
            </w:r>
            <w:proofErr w:type="gramStart"/>
            <w:r>
              <w:t>Способен</w:t>
            </w:r>
            <w:proofErr w:type="gramEnd"/>
            <w: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ОПК.5.1. </w:t>
            </w:r>
          </w:p>
          <w:p w:rsidR="00D37CD4" w:rsidRDefault="00E02DB5">
            <w:pPr>
              <w:spacing w:line="240" w:lineRule="auto"/>
              <w:ind w:firstLine="0"/>
              <w:jc w:val="left"/>
              <w:rPr>
                <w:b/>
              </w:rPr>
            </w:pPr>
            <w:r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Цифровое образование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proofErr w:type="gramStart"/>
            <w:r>
              <w:t>Организация работы с обучающимися с особыми потребностями</w:t>
            </w:r>
            <w:proofErr w:type="gramEnd"/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ОПК.5.2.</w:t>
            </w:r>
            <w:r>
              <w:t xml:space="preserve"> </w:t>
            </w:r>
          </w:p>
          <w:p w:rsidR="00D37CD4" w:rsidRDefault="00E02DB5">
            <w:pPr>
              <w:spacing w:line="240" w:lineRule="auto"/>
              <w:ind w:firstLine="0"/>
              <w:jc w:val="left"/>
            </w:pPr>
            <w:r>
              <w:t>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 xml:space="preserve">Цифровое образование 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proofErr w:type="gramStart"/>
            <w:r>
              <w:t>Организация работы с обучающимися с особыми потребностями</w:t>
            </w:r>
            <w:proofErr w:type="gramEnd"/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ОПК.5.3</w:t>
            </w:r>
            <w:r>
              <w:t xml:space="preserve">. </w:t>
            </w:r>
          </w:p>
          <w:p w:rsidR="00D37CD4" w:rsidRDefault="00E02DB5">
            <w:pPr>
              <w:spacing w:line="240" w:lineRule="auto"/>
              <w:ind w:firstLine="0"/>
              <w:jc w:val="left"/>
            </w:pPr>
            <w:r>
              <w:t xml:space="preserve">Владеет методами, средствами и технологиями выявления трудностей в обучении.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Цифровое образование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/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proofErr w:type="gramStart"/>
            <w:r>
              <w:t>Организация работы с обучающимися с особыми потребностями</w:t>
            </w:r>
            <w:proofErr w:type="gramEnd"/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>ОПК.5.4</w:t>
            </w:r>
            <w:r>
              <w:t>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  <w:p w:rsidR="00D37CD4" w:rsidRDefault="00D37CD4">
            <w:pPr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Профессионально-образовательные траектории педагога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34"/>
              <w:jc w:val="left"/>
            </w:pPr>
            <w:r>
              <w:rPr>
                <w:b/>
              </w:rPr>
              <w:t>ОПК 6.1.</w:t>
            </w:r>
            <w:r>
      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Глобальные тренды в образовании</w:t>
            </w: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34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Национальный проект «Образование»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34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34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34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практика (проектная)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34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</w:rPr>
              <w:t>ОПК 6.2.</w:t>
            </w:r>
            <w: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Образовательная экосистема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/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Оценка результативности образования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Национальный проект «Образование»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практика (проектная)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 xml:space="preserve">Взаимодействие с </w:t>
            </w:r>
            <w:r>
              <w:lastRenderedPageBreak/>
              <w:t>участниками образовательных отношений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  <w:rPr>
                <w:lang w:eastAsia="en-US"/>
              </w:rPr>
            </w:pPr>
            <w:r>
              <w:lastRenderedPageBreak/>
              <w:t xml:space="preserve">ОПК-7. </w:t>
            </w:r>
            <w:proofErr w:type="gramStart"/>
            <w:r>
              <w:t>Способен</w:t>
            </w:r>
            <w:proofErr w:type="gramEnd"/>
            <w:r>
              <w:t xml:space="preserve"> планировать и </w:t>
            </w:r>
            <w:r>
              <w:lastRenderedPageBreak/>
              <w:t>организовывать взаимодействия участников образовательных отношений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rPr>
                <w:b/>
              </w:rPr>
              <w:lastRenderedPageBreak/>
              <w:t>ОПК.7.1.</w:t>
            </w:r>
            <w:r>
              <w:t xml:space="preserve"> Осуществляет отбор основных моделей и </w:t>
            </w:r>
            <w:r>
              <w:lastRenderedPageBreak/>
              <w:t>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lastRenderedPageBreak/>
              <w:t>Образовательная экосистема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 w:firstLine="709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>ОПК.7.2.</w:t>
            </w:r>
            <w:r>
              <w:t xml:space="preserve"> </w:t>
            </w: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Проектное управление в образовательной организации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Инструменты управления проектами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(организационно-управленческая)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pacing w:line="240" w:lineRule="auto"/>
              <w:ind w:firstLine="0"/>
            </w:pPr>
            <w:r>
              <w:t>Научные основы педагогической деятельности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t xml:space="preserve">ОПК-8 </w:t>
            </w:r>
            <w:proofErr w:type="gramStart"/>
            <w:r>
              <w:t>Способен</w:t>
            </w:r>
            <w:proofErr w:type="gramEnd"/>
            <w: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rPr>
                <w:b/>
              </w:rPr>
              <w:t xml:space="preserve">ОПК.8.1. </w:t>
            </w:r>
          </w:p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/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практика (проектная)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</w:pPr>
            <w:r>
              <w:rPr>
                <w:b/>
              </w:rPr>
              <w:t>ОПК.8.2.</w:t>
            </w:r>
            <w: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Профессионально-образовательные траектории педагога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практика (проектная)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>ОПК.8.3</w:t>
            </w:r>
            <w:r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Вовлечение педагогов в инновационную деятельность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Тренинг делового общения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Учебная  (ознакомительная) практика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практика (проектная)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работа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55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D37CD4" w:rsidRDefault="00D37CD4"/>
    <w:tbl>
      <w:tblPr>
        <w:tblW w:w="5000" w:type="pc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384"/>
        <w:gridCol w:w="2835"/>
        <w:gridCol w:w="3402"/>
        <w:gridCol w:w="5476"/>
        <w:gridCol w:w="421"/>
        <w:gridCol w:w="420"/>
        <w:gridCol w:w="420"/>
        <w:gridCol w:w="418"/>
      </w:tblGrid>
      <w:tr w:rsidR="00D37CD4" w:rsidTr="00E02DB5">
        <w:trPr>
          <w:cantSplit/>
        </w:trPr>
        <w:tc>
          <w:tcPr>
            <w:tcW w:w="1477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Профессиональные компетенции</w:t>
            </w:r>
          </w:p>
        </w:tc>
      </w:tr>
      <w:tr w:rsidR="00D37CD4" w:rsidTr="00E02DB5">
        <w:trPr>
          <w:cantSplit/>
          <w:trHeight w:val="480"/>
        </w:trPr>
        <w:tc>
          <w:tcPr>
            <w:tcW w:w="13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Тип задач ПД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54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6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37CD4" w:rsidTr="00E02DB5">
        <w:trPr>
          <w:cantSplit/>
          <w:trHeight w:val="330"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4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D37CD4" w:rsidTr="00E02DB5">
        <w:trPr>
          <w:cantSplit/>
        </w:trPr>
        <w:tc>
          <w:tcPr>
            <w:tcW w:w="13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 xml:space="preserve">Проектный 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 xml:space="preserve">ПК-1 </w:t>
            </w:r>
          </w:p>
          <w:p w:rsidR="00D37CD4" w:rsidRDefault="00E02DB5">
            <w:pPr>
              <w:spacing w:line="240" w:lineRule="auto"/>
              <w:ind w:firstLine="0"/>
              <w:jc w:val="left"/>
            </w:pPr>
            <w:proofErr w:type="gramStart"/>
            <w:r>
              <w:t>Способен</w:t>
            </w:r>
            <w:proofErr w:type="gramEnd"/>
            <w:r>
              <w:t xml:space="preserve"> обеспечивать проектное управление  образовательной организацией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uppressAutoHyphens/>
              <w:spacing w:after="0" w:line="240" w:lineRule="auto"/>
              <w:ind w:left="0" w:firstLine="709"/>
            </w:pPr>
            <w:r>
              <w:rPr>
                <w:b/>
                <w:bCs/>
              </w:rPr>
              <w:t>ПК.1.</w:t>
            </w:r>
            <w:r>
              <w:t>Управляет процессом  взаимодействия членов проектной команды.</w:t>
            </w:r>
          </w:p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  <w:rPr>
                <w:color w:val="000000"/>
              </w:rPr>
            </w:pPr>
            <w:bookmarkStart w:id="1" w:name="__DdeLink__2288_1053226300"/>
            <w:bookmarkEnd w:id="1"/>
            <w:r>
              <w:rPr>
                <w:color w:val="000000"/>
              </w:rPr>
              <w:t>Тренинг делового общения</w:t>
            </w:r>
          </w:p>
          <w:p w:rsidR="00E02DB5" w:rsidRDefault="00E02DB5">
            <w:pPr>
              <w:suppressAutoHyphens/>
              <w:spacing w:line="240" w:lineRule="auto"/>
              <w:ind w:firstLine="0"/>
            </w:pPr>
            <w:r>
              <w:t xml:space="preserve"> 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Публичное выступление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Национальный проект «Образование»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исследовательской деятельностью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uppressAutoHyphens/>
              <w:spacing w:after="0" w:line="240" w:lineRule="auto"/>
              <w:ind w:left="0"/>
            </w:pPr>
            <w:r>
              <w:rPr>
                <w:b/>
                <w:bCs/>
              </w:rPr>
              <w:t>ПК.1.2.</w:t>
            </w:r>
            <w:r>
              <w:t xml:space="preserve"> Определяет цели и задачи   проектного управления образовательной организации.</w:t>
            </w: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Тренинг делового общения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Публичное выступление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Национальный проект «Образование»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Федеральный проект «Современная школа»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внешними коммуникациями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Управление исследовательской деятельностью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3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>Организационно-управленческий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E02DB5">
            <w:pPr>
              <w:spacing w:line="240" w:lineRule="auto"/>
              <w:ind w:firstLine="0"/>
              <w:jc w:val="left"/>
            </w:pPr>
            <w:r>
              <w:t>ПК-2</w:t>
            </w:r>
          </w:p>
          <w:p w:rsidR="00D37CD4" w:rsidRDefault="00E02DB5">
            <w:pPr>
              <w:spacing w:line="240" w:lineRule="auto"/>
              <w:ind w:firstLine="0"/>
              <w:jc w:val="left"/>
            </w:pPr>
            <w:r>
              <w:t xml:space="preserve"> </w:t>
            </w:r>
            <w:proofErr w:type="gramStart"/>
            <w:r>
              <w:t>Способен</w:t>
            </w:r>
            <w:proofErr w:type="gramEnd"/>
            <w:r>
              <w:t xml:space="preserve"> разрабатывать и реализовывать стратегию развития образовательной организации в соответствии с государственной политикой и запросами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pStyle w:val="ae"/>
              <w:spacing w:after="0" w:line="240" w:lineRule="auto"/>
              <w:ind w:left="0"/>
              <w:jc w:val="left"/>
            </w:pPr>
            <w:r>
              <w:rPr>
                <w:b/>
              </w:rPr>
              <w:t>ПК.2.1.</w:t>
            </w:r>
            <w:r>
              <w:t xml:space="preserve">Организует стратегическое планирование и реализует развитие образовательной организации </w:t>
            </w:r>
          </w:p>
          <w:p w:rsidR="00D37CD4" w:rsidRDefault="00D37CD4">
            <w:pPr>
              <w:pStyle w:val="ae"/>
              <w:suppressAutoHyphens/>
              <w:spacing w:after="0" w:line="240" w:lineRule="auto"/>
              <w:ind w:left="0" w:firstLine="709"/>
            </w:pPr>
          </w:p>
        </w:tc>
        <w:tc>
          <w:tcPr>
            <w:tcW w:w="5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Цифровое образование</w:t>
            </w:r>
          </w:p>
          <w:p w:rsidR="00E02DB5" w:rsidRDefault="00E02DB5">
            <w:pPr>
              <w:suppressAutoHyphens/>
              <w:spacing w:line="240" w:lineRule="auto"/>
              <w:ind w:firstLine="0"/>
              <w:rPr>
                <w:color w:val="000000"/>
              </w:rPr>
            </w:pPr>
          </w:p>
          <w:p w:rsidR="00D37CD4" w:rsidRDefault="00D37CD4">
            <w:pPr>
              <w:suppressAutoHyphens/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E02DB5" w:rsidRDefault="00E02DB5">
            <w:pPr>
              <w:suppressAutoHyphens/>
              <w:spacing w:line="240" w:lineRule="auto"/>
              <w:ind w:firstLine="0"/>
            </w:pP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proofErr w:type="gramStart"/>
            <w:r>
              <w:t>Организация работы с обучающимися с особыми потребностями</w:t>
            </w:r>
            <w:proofErr w:type="gramEnd"/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Тренинг делового общения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Публичное выступление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Управление внешними коммуникациями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Управление исследовательской деятельностью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bookmarkStart w:id="2" w:name="__DdeLink__1391_1699731638"/>
            <w:bookmarkEnd w:id="2"/>
            <w:r>
              <w:rPr>
                <w:color w:val="000000"/>
              </w:rPr>
              <w:t>Выполнение и защита выпускной квалификационной работы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pStyle w:val="ae"/>
              <w:spacing w:after="0" w:line="240" w:lineRule="auto"/>
              <w:ind w:left="0"/>
              <w:jc w:val="left"/>
            </w:pPr>
            <w:r>
              <w:rPr>
                <w:b/>
              </w:rPr>
              <w:t>ПК.2.2.</w:t>
            </w:r>
            <w:r>
              <w:t>Управляет участниками  образовательных отношений с целью стратегического развития организации в соответствии с государственной политикой и запросами общества.</w:t>
            </w: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Цифровое образование</w:t>
            </w:r>
          </w:p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proofErr w:type="gramStart"/>
            <w:r>
              <w:t>Организация работы с обучающимися с особыми потребностями</w:t>
            </w:r>
            <w:proofErr w:type="gramEnd"/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Тренинг делового общения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Публичное выступление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Управление внешними коммуникациями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Управление исследовательской деятельностью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</w:tr>
      <w:tr w:rsidR="00D37CD4" w:rsidTr="00E02DB5">
        <w:trPr>
          <w:cantSplit/>
        </w:trPr>
        <w:tc>
          <w:tcPr>
            <w:tcW w:w="13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37CD4" w:rsidRDefault="00D37CD4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pStyle w:val="ae"/>
              <w:spacing w:after="0" w:line="240" w:lineRule="auto"/>
              <w:ind w:left="0"/>
              <w:jc w:val="left"/>
            </w:pPr>
          </w:p>
        </w:tc>
        <w:tc>
          <w:tcPr>
            <w:tcW w:w="54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rPr>
                <w:color w:val="000000"/>
              </w:rPr>
              <w:t>Выполнение и защита выпускной квалификационной работы</w:t>
            </w:r>
          </w:p>
        </w:tc>
        <w:tc>
          <w:tcPr>
            <w:tcW w:w="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D37CD4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37CD4" w:rsidRDefault="00E02DB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E02DB5" w:rsidRDefault="00E02DB5">
      <w:pPr>
        <w:jc w:val="right"/>
      </w:pPr>
    </w:p>
    <w:p w:rsidR="00D37CD4" w:rsidRDefault="00D37CD4">
      <w:pPr>
        <w:jc w:val="right"/>
      </w:pPr>
    </w:p>
    <w:sectPr w:rsidR="00D37CD4"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D4"/>
    <w:rsid w:val="000D20F1"/>
    <w:rsid w:val="00364ED4"/>
    <w:rsid w:val="00D37CD4"/>
    <w:rsid w:val="00E0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uiPriority w:val="99"/>
    <w:qFormat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uiPriority w:val="99"/>
    <w:semiHidden/>
    <w:qFormat/>
    <w:rsid w:val="009974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ab">
    <w:name w:val="Заглавие"/>
    <w:basedOn w:val="a0"/>
  </w:style>
  <w:style w:type="paragraph" w:customStyle="1" w:styleId="ConsPlusNormal">
    <w:name w:val="ConsPlusNormal"/>
    <w:qFormat/>
    <w:rsid w:val="001F45D4"/>
    <w:pPr>
      <w:widowControl w:val="0"/>
      <w:spacing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styleId="ac">
    <w:name w:val="header"/>
    <w:basedOn w:val="a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paragraph" w:styleId="ad">
    <w:name w:val="footer"/>
    <w:basedOn w:val="a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paragraph" w:styleId="ae">
    <w:name w:val="List Paragraph"/>
    <w:basedOn w:val="a"/>
    <w:qFormat/>
    <w:pPr>
      <w:spacing w:after="200"/>
      <w:ind w:left="720" w:firstLine="0"/>
      <w:contextualSpacing/>
    </w:pPr>
  </w:style>
  <w:style w:type="paragraph" w:styleId="af">
    <w:name w:val="Balloon Text"/>
    <w:basedOn w:val="a"/>
    <w:uiPriority w:val="99"/>
    <w:semiHidden/>
    <w:unhideWhenUsed/>
    <w:qFormat/>
    <w:rsid w:val="0099740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Блочная цитата"/>
    <w:basedOn w:val="a"/>
    <w:qFormat/>
  </w:style>
  <w:style w:type="paragraph" w:styleId="af1">
    <w:name w:val="Subtitle"/>
    <w:basedOn w:val="a0"/>
  </w:style>
  <w:style w:type="paragraph" w:customStyle="1" w:styleId="af2">
    <w:name w:val="Содержимое таблицы"/>
    <w:basedOn w:val="a"/>
    <w:qFormat/>
  </w:style>
  <w:style w:type="paragraph" w:customStyle="1" w:styleId="af3">
    <w:name w:val="Заголовок таблицы"/>
    <w:basedOn w:val="af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uiPriority w:val="99"/>
    <w:qFormat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uiPriority w:val="99"/>
    <w:semiHidden/>
    <w:qFormat/>
    <w:rsid w:val="009974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ab">
    <w:name w:val="Заглавие"/>
    <w:basedOn w:val="a0"/>
  </w:style>
  <w:style w:type="paragraph" w:customStyle="1" w:styleId="ConsPlusNormal">
    <w:name w:val="ConsPlusNormal"/>
    <w:qFormat/>
    <w:rsid w:val="001F45D4"/>
    <w:pPr>
      <w:widowControl w:val="0"/>
      <w:spacing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styleId="ac">
    <w:name w:val="header"/>
    <w:basedOn w:val="a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paragraph" w:styleId="ad">
    <w:name w:val="footer"/>
    <w:basedOn w:val="a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paragraph" w:styleId="ae">
    <w:name w:val="List Paragraph"/>
    <w:basedOn w:val="a"/>
    <w:qFormat/>
    <w:pPr>
      <w:spacing w:after="200"/>
      <w:ind w:left="720" w:firstLine="0"/>
      <w:contextualSpacing/>
    </w:pPr>
  </w:style>
  <w:style w:type="paragraph" w:styleId="af">
    <w:name w:val="Balloon Text"/>
    <w:basedOn w:val="a"/>
    <w:uiPriority w:val="99"/>
    <w:semiHidden/>
    <w:unhideWhenUsed/>
    <w:qFormat/>
    <w:rsid w:val="0099740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Блочная цитата"/>
    <w:basedOn w:val="a"/>
    <w:qFormat/>
  </w:style>
  <w:style w:type="paragraph" w:styleId="af1">
    <w:name w:val="Subtitle"/>
    <w:basedOn w:val="a0"/>
  </w:style>
  <w:style w:type="paragraph" w:customStyle="1" w:styleId="af2">
    <w:name w:val="Содержимое таблицы"/>
    <w:basedOn w:val="a"/>
    <w:qFormat/>
  </w:style>
  <w:style w:type="paragraph" w:customStyle="1" w:styleId="af3">
    <w:name w:val="Заголовок таблицы"/>
    <w:basedOn w:val="af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280D6-D22E-479E-8D45-CD694A5C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2629</Words>
  <Characters>14987</Characters>
  <Application>Microsoft Office Word</Application>
  <DocSecurity>0</DocSecurity>
  <Lines>124</Lines>
  <Paragraphs>35</Paragraphs>
  <ScaleCrop>false</ScaleCrop>
  <Company/>
  <LinksUpToDate>false</LinksUpToDate>
  <CharactersWithSpaces>17581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ilaltdinova</cp:lastModifiedBy>
  <cp:revision>58</cp:revision>
  <cp:lastPrinted>2019-07-19T11:53:00Z</cp:lastPrinted>
  <dcterms:created xsi:type="dcterms:W3CDTF">2019-08-20T08:40:00Z</dcterms:created>
  <dcterms:modified xsi:type="dcterms:W3CDTF">2019-08-23T10:17:00Z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